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i w:val="0"/>
          <w:smallCaps w:val="0"/>
          <w:strike w:val="0"/>
          <w:color w:val="000000"/>
          <w:sz w:val="44"/>
          <w:szCs w:val="44"/>
          <w:u w:val="single"/>
          <w:shd w:fill="auto" w:val="clear"/>
          <w:vertAlign w:val="baseline"/>
        </w:rPr>
      </w:pPr>
      <w:r w:rsidDel="00000000" w:rsidR="00000000" w:rsidRPr="00000000">
        <w:rPr>
          <w:rFonts w:ascii="Montserrat" w:cs="Montserrat" w:eastAsia="Montserrat" w:hAnsi="Montserrat"/>
          <w:b w:val="1"/>
          <w:i w:val="0"/>
          <w:smallCaps w:val="0"/>
          <w:strike w:val="0"/>
          <w:color w:val="000000"/>
          <w:sz w:val="44"/>
          <w:szCs w:val="44"/>
          <w:u w:val="single"/>
          <w:shd w:fill="auto" w:val="clear"/>
          <w:vertAlign w:val="baseline"/>
          <w:rtl w:val="0"/>
        </w:rPr>
        <w:t xml:space="preserve">Applying theories to D83</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i w:val="0"/>
          <w:smallCaps w:val="0"/>
          <w:strike w:val="0"/>
          <w:color w:val="000000"/>
          <w:sz w:val="28"/>
          <w:szCs w:val="28"/>
          <w:u w:val="none"/>
          <w:shd w:fill="auto" w:val="clear"/>
          <w:vertAlign w:val="baseline"/>
        </w:rPr>
      </w:pPr>
      <w:r w:rsidDel="00000000" w:rsidR="00000000" w:rsidRPr="00000000">
        <w:rPr>
          <w:rFonts w:ascii="Montserrat" w:cs="Montserrat" w:eastAsia="Montserrat" w:hAnsi="Montserrat"/>
          <w:i w:val="0"/>
          <w:smallCaps w:val="0"/>
          <w:strike w:val="0"/>
          <w:color w:val="000000"/>
          <w:sz w:val="28"/>
          <w:szCs w:val="28"/>
          <w:u w:val="none"/>
          <w:shd w:fill="auto" w:val="clear"/>
          <w:vertAlign w:val="baseline"/>
          <w:rtl w:val="0"/>
        </w:rPr>
        <w:t xml:space="preserve">Use the prompts below to answer the following question (in the form of an essay):</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1"/>
          <w:smallCaps w:val="0"/>
          <w:strike w:val="0"/>
          <w:color w:val="000000"/>
          <w:sz w:val="40"/>
          <w:szCs w:val="40"/>
          <w:u w:val="none"/>
          <w:shd w:fill="auto" w:val="clear"/>
          <w:vertAlign w:val="baseline"/>
        </w:rPr>
      </w:pPr>
      <w:r w:rsidDel="00000000" w:rsidR="00000000" w:rsidRPr="00000000">
        <w:rPr>
          <w:rFonts w:ascii="Corbel" w:cs="Corbel" w:eastAsia="Corbel" w:hAnsi="Corbel"/>
          <w:b w:val="1"/>
          <w:i w:val="1"/>
          <w:smallCaps w:val="0"/>
          <w:strike w:val="0"/>
          <w:color w:val="000000"/>
          <w:sz w:val="40"/>
          <w:szCs w:val="40"/>
          <w:u w:val="none"/>
          <w:shd w:fill="auto" w:val="clear"/>
          <w:vertAlign w:val="baseline"/>
          <w:rtl w:val="0"/>
        </w:rPr>
        <w:t xml:space="preserve">What theories and academic ideas can be applied to Deutschland 83?</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Theoretical areas are colour coded as follows:</w:t>
      </w:r>
    </w:p>
    <w:tbl>
      <w:tblPr>
        <w:tblStyle w:val="Table1"/>
        <w:tblW w:w="46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077"/>
        <w:gridCol w:w="567"/>
        <w:tblGridChange w:id="0">
          <w:tblGrid>
            <w:gridCol w:w="4077"/>
            <w:gridCol w:w="567"/>
          </w:tblGrid>
        </w:tblGridChange>
      </w:tblGrid>
      <w:tr>
        <w:trPr>
          <w:cantSplit w:val="0"/>
          <w:trHeight w:val="244" w:hRule="atLeast"/>
          <w:tblHeader w:val="0"/>
        </w:trPr>
        <w:tc>
          <w:tcPr/>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Media Language</w:t>
            </w:r>
          </w:p>
        </w:tc>
        <w:tc>
          <w:tcPr>
            <w:shd w:fill="00b050" w:val="clear"/>
          </w:tcPr>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tc>
      </w:tr>
      <w:tr>
        <w:trPr>
          <w:cantSplit w:val="0"/>
          <w:trHeight w:val="230" w:hRule="atLeast"/>
          <w:tblHeader w:val="0"/>
        </w:trPr>
        <w:tc>
          <w:tcPr/>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Representation</w:t>
            </w:r>
          </w:p>
        </w:tc>
        <w:tc>
          <w:tcPr>
            <w:shd w:fill="ff00ff" w:val="clear"/>
          </w:tcPr>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tc>
      </w:tr>
      <w:tr>
        <w:trPr>
          <w:cantSplit w:val="0"/>
          <w:trHeight w:val="230" w:hRule="atLeast"/>
          <w:tblHeader w:val="0"/>
        </w:trPr>
        <w:tc>
          <w:tcPr/>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Industry</w:t>
            </w:r>
          </w:p>
        </w:tc>
        <w:tc>
          <w:tcPr>
            <w:shd w:fill="ff0000" w:val="clear"/>
          </w:tcPr>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tc>
      </w:tr>
      <w:tr>
        <w:trPr>
          <w:cantSplit w:val="0"/>
          <w:trHeight w:val="230" w:hRule="atLeast"/>
          <w:tblHeader w:val="0"/>
        </w:trPr>
        <w:tc>
          <w:tcPr/>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Audience</w:t>
            </w:r>
          </w:p>
        </w:tc>
        <w:tc>
          <w:tcPr>
            <w:shd w:fill="0070c0" w:val="clear"/>
          </w:tcPr>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tc>
      </w:tr>
      <w:tr>
        <w:trPr>
          <w:cantSplit w:val="0"/>
          <w:trHeight w:val="230" w:hRule="atLeast"/>
          <w:tblHeader w:val="0"/>
        </w:trPr>
        <w:tc>
          <w:tcPr/>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Not a set theorist but useful</w:t>
            </w:r>
          </w:p>
        </w:tc>
        <w:tc>
          <w:tcPr>
            <w:shd w:fill="a6a6a6" w:val="clear"/>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tc>
      </w:tr>
    </w:tbl>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Todorov's three part narrative structure</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List the three stages.  Does the action in Episode 1 follow Todorov's theory?</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bookmarkStart w:colFirst="0" w:colLast="0" w:name="_gjdgxs" w:id="0"/>
      <w:bookmarkEnd w:id="0"/>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What about cliffhangers, </w:t>
      </w: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action and enigma codes </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(Roland Barthes)?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List the questions and puzzles raised by E1.e.g. will Moritz remain loyal to East Germany?  Will Moritz be able to keep up his cover as a spy or will he be uncovered?</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Do </w:t>
      </w:r>
      <w:r w:rsidDel="00000000" w:rsidR="00000000" w:rsidRPr="00000000">
        <w:rPr>
          <w:rFonts w:ascii="Corbel" w:cs="Corbel" w:eastAsia="Corbel" w:hAnsi="Corbel"/>
          <w:b w:val="1"/>
          <w:i w:val="0"/>
          <w:smallCaps w:val="0"/>
          <w:strike w:val="0"/>
          <w:color w:val="00b050"/>
          <w:sz w:val="28"/>
          <w:szCs w:val="28"/>
          <w:highlight w:val="lightGray"/>
          <w:u w:val="none"/>
          <w:vertAlign w:val="baseline"/>
          <w:rtl w:val="0"/>
        </w:rPr>
        <w:t xml:space="preserve">Propp's 8 character</w:t>
      </w: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types seem to apply here? Are the archetypes obvious</w:t>
      </w:r>
      <w:r w:rsidDel="00000000" w:rsidR="00000000" w:rsidRPr="00000000">
        <w:rPr>
          <w:rFonts w:ascii="Corbel" w:cs="Corbel" w:eastAsia="Corbel" w:hAnsi="Corbel"/>
          <w:b w:val="1"/>
          <w:i w:val="1"/>
          <w:smallCaps w:val="0"/>
          <w:strike w:val="0"/>
          <w:color w:val="000000"/>
          <w:sz w:val="28"/>
          <w:szCs w:val="28"/>
          <w:u w:val="none"/>
          <w:shd w:fill="auto" w:val="clear"/>
          <w:vertAlign w:val="baseline"/>
          <w:rtl w:val="0"/>
        </w:rPr>
        <w:t xml:space="preserve">? villain, hero, false hero, donor, dispatcher, princess, father, helper</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Which ones are clearer than others? Why is hard to match certain characters?</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Discuss the </w:t>
      </w:r>
      <w:r w:rsidDel="00000000" w:rsidR="00000000" w:rsidRPr="00000000">
        <w:rPr>
          <w:rFonts w:ascii="Corbel" w:cs="Corbel" w:eastAsia="Corbel" w:hAnsi="Corbel"/>
          <w:b w:val="1"/>
          <w:i w:val="0"/>
          <w:smallCaps w:val="0"/>
          <w:strike w:val="0"/>
          <w:color w:val="0070c0"/>
          <w:sz w:val="28"/>
          <w:szCs w:val="28"/>
          <w:highlight w:val="lightGray"/>
          <w:u w:val="none"/>
          <w:vertAlign w:val="baseline"/>
          <w:rtl w:val="0"/>
        </w:rPr>
        <w:t xml:space="preserve">gratifications</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of the production.  What does watching it provide for the audience?</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1"/>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Think about </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Marshall McLuhan's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statement in the 1960s (a pre-internet, pre-digital age) that, thanks to travel and technology such as satellite communications, the world was shrinking and becoming a </w:t>
      </w:r>
      <w:r w:rsidDel="00000000" w:rsidR="00000000" w:rsidRPr="00000000">
        <w:rPr>
          <w:rFonts w:ascii="Corbel" w:cs="Corbel" w:eastAsia="Corbel" w:hAnsi="Corbel"/>
          <w:b w:val="1"/>
          <w:i w:val="0"/>
          <w:smallCaps w:val="0"/>
          <w:strike w:val="0"/>
          <w:color w:val="0070c0"/>
          <w:sz w:val="28"/>
          <w:szCs w:val="28"/>
          <w:highlight w:val="lightGray"/>
          <w:u w:val="none"/>
          <w:vertAlign w:val="baseline"/>
          <w:rtl w:val="0"/>
        </w:rPr>
        <w:t xml:space="preserve">'global village'</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How does this apply to the appeal of foreign language products to English-speaking audiences? </w:t>
      </w:r>
      <w:r w:rsidDel="00000000" w:rsidR="00000000" w:rsidRPr="00000000">
        <w:rPr>
          <w:rFonts w:ascii="Corbel" w:cs="Corbel" w:eastAsia="Corbel" w:hAnsi="Corbel"/>
          <w:b w:val="0"/>
          <w:i w:val="1"/>
          <w:smallCaps w:val="0"/>
          <w:strike w:val="0"/>
          <w:color w:val="000000"/>
          <w:sz w:val="28"/>
          <w:szCs w:val="28"/>
          <w:u w:val="none"/>
          <w:shd w:fill="auto" w:val="clear"/>
          <w:vertAlign w:val="baseline"/>
          <w:rtl w:val="0"/>
        </w:rPr>
        <w:t xml:space="preserve">There is no doubt that D83, along with many successful Scandinavian crime series such as Borgen, The Bridge and The Killing, have helped English-speaking audiences to overcome their dislike for subtitled productions.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Can you think of other examples of successful non-English imports e.g. from Japanese, Korean and Chinese cinema? </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Does D83 appeal to different </w:t>
      </w:r>
      <w:r w:rsidDel="00000000" w:rsidR="00000000" w:rsidRPr="00000000">
        <w:rPr>
          <w:rFonts w:ascii="Corbel" w:cs="Corbel" w:eastAsia="Corbel" w:hAnsi="Corbel"/>
          <w:b w:val="1"/>
          <w:i w:val="0"/>
          <w:smallCaps w:val="0"/>
          <w:strike w:val="0"/>
          <w:color w:val="0070c0"/>
          <w:sz w:val="28"/>
          <w:szCs w:val="28"/>
          <w:u w:val="none"/>
          <w:shd w:fill="auto" w:val="clear"/>
          <w:vertAlign w:val="baseline"/>
          <w:rtl w:val="0"/>
        </w:rPr>
        <w:t xml:space="preserve">audiences</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Which groups?</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How might you apply </w:t>
      </w:r>
      <w:r w:rsidDel="00000000" w:rsidR="00000000" w:rsidRPr="00000000">
        <w:rPr>
          <w:rFonts w:ascii="Corbel" w:cs="Corbel" w:eastAsia="Corbel" w:hAnsi="Corbel"/>
          <w:b w:val="1"/>
          <w:i w:val="0"/>
          <w:smallCaps w:val="0"/>
          <w:strike w:val="0"/>
          <w:color w:val="0070c0"/>
          <w:sz w:val="28"/>
          <w:szCs w:val="28"/>
          <w:u w:val="none"/>
          <w:shd w:fill="auto" w:val="clear"/>
          <w:vertAlign w:val="baseline"/>
          <w:rtl w:val="0"/>
        </w:rPr>
        <w:t xml:space="preserve">Hall’s</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readings (dominant, negotiated, oppositional)  be applied to D83?</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Does the film have any modern </w:t>
      </w:r>
      <w:r w:rsidDel="00000000" w:rsidR="00000000" w:rsidRPr="00000000">
        <w:rPr>
          <w:rFonts w:ascii="Corbel" w:cs="Corbel" w:eastAsia="Corbel" w:hAnsi="Corbel"/>
          <w:b w:val="1"/>
          <w:i w:val="0"/>
          <w:smallCaps w:val="0"/>
          <w:strike w:val="0"/>
          <w:color w:val="ff00ff"/>
          <w:sz w:val="28"/>
          <w:szCs w:val="28"/>
          <w:u w:val="none"/>
          <w:shd w:fill="auto" w:val="clear"/>
          <w:vertAlign w:val="baseline"/>
          <w:rtl w:val="0"/>
        </w:rPr>
        <w:t xml:space="preserve">feminist</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themes? What is the role of the women? Are the women generally submissive or dominant? Does it pass the </w:t>
      </w:r>
      <w:r w:rsidDel="00000000" w:rsidR="00000000" w:rsidRPr="00000000">
        <w:rPr>
          <w:rFonts w:ascii="Corbel" w:cs="Corbel" w:eastAsia="Corbel" w:hAnsi="Corbel"/>
          <w:b w:val="1"/>
          <w:i w:val="0"/>
          <w:smallCaps w:val="0"/>
          <w:strike w:val="0"/>
          <w:color w:val="ff00ff"/>
          <w:sz w:val="28"/>
          <w:szCs w:val="28"/>
          <w:highlight w:val="lightGray"/>
          <w:u w:val="none"/>
          <w:vertAlign w:val="baseline"/>
          <w:rtl w:val="0"/>
        </w:rPr>
        <w:t xml:space="preserve">Bechdel Test</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Think about the ideas of </w:t>
      </w:r>
      <w:r w:rsidDel="00000000" w:rsidR="00000000" w:rsidRPr="00000000">
        <w:rPr>
          <w:rFonts w:ascii="Corbel" w:cs="Corbel" w:eastAsia="Corbel" w:hAnsi="Corbel"/>
          <w:b w:val="1"/>
          <w:i w:val="0"/>
          <w:smallCaps w:val="0"/>
          <w:strike w:val="0"/>
          <w:color w:val="ff00ff"/>
          <w:sz w:val="28"/>
          <w:szCs w:val="28"/>
          <w:highlight w:val="lightGray"/>
          <w:u w:val="none"/>
          <w:vertAlign w:val="baseline"/>
          <w:rtl w:val="0"/>
        </w:rPr>
        <w:t xml:space="preserve">Laura Mulvey</w:t>
      </w:r>
      <w:r w:rsidDel="00000000" w:rsidR="00000000" w:rsidRPr="00000000">
        <w:rPr>
          <w:rFonts w:ascii="Corbel" w:cs="Corbel" w:eastAsia="Corbel" w:hAnsi="Corbel"/>
          <w:b w:val="1"/>
          <w:i w:val="0"/>
          <w:smallCaps w:val="0"/>
          <w:strike w:val="0"/>
          <w:color w:val="ff00ff"/>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objectification and the </w:t>
      </w:r>
      <w:r w:rsidDel="00000000" w:rsidR="00000000" w:rsidRPr="00000000">
        <w:rPr>
          <w:rFonts w:ascii="Corbel" w:cs="Corbel" w:eastAsia="Corbel" w:hAnsi="Corbel"/>
          <w:b w:val="1"/>
          <w:i w:val="0"/>
          <w:smallCaps w:val="0"/>
          <w:strike w:val="0"/>
          <w:color w:val="ff00ff"/>
          <w:sz w:val="28"/>
          <w:szCs w:val="28"/>
          <w:highlight w:val="lightGray"/>
          <w:u w:val="none"/>
          <w:vertAlign w:val="baseline"/>
          <w:rtl w:val="0"/>
        </w:rPr>
        <w:t xml:space="preserve">Male Gaze</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1"/>
          <w:i w:val="0"/>
          <w:smallCaps w:val="0"/>
          <w:strike w:val="0"/>
          <w:color w:val="ff00ff"/>
          <w:sz w:val="28"/>
          <w:szCs w:val="28"/>
          <w:u w:val="none"/>
          <w:shd w:fill="auto" w:val="clear"/>
          <w:vertAlign w:val="baseline"/>
          <w:rtl w:val="0"/>
        </w:rPr>
        <w:t xml:space="preserve">Butler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and </w:t>
      </w:r>
      <w:r w:rsidDel="00000000" w:rsidR="00000000" w:rsidRPr="00000000">
        <w:rPr>
          <w:rFonts w:ascii="Corbel" w:cs="Corbel" w:eastAsia="Corbel" w:hAnsi="Corbel"/>
          <w:b w:val="1"/>
          <w:i w:val="0"/>
          <w:smallCaps w:val="0"/>
          <w:strike w:val="0"/>
          <w:color w:val="ff00ff"/>
          <w:sz w:val="28"/>
          <w:szCs w:val="28"/>
          <w:u w:val="none"/>
          <w:shd w:fill="auto" w:val="clear"/>
          <w:vertAlign w:val="baseline"/>
          <w:rtl w:val="0"/>
        </w:rPr>
        <w:t xml:space="preserve">Van Zoonen</w:t>
      </w:r>
      <w:r w:rsidDel="00000000" w:rsidR="00000000" w:rsidRPr="00000000">
        <w:rPr>
          <w:rFonts w:ascii="Corbel" w:cs="Corbel" w:eastAsia="Corbel" w:hAnsi="Corbel"/>
          <w:b w:val="0"/>
          <w:i w:val="0"/>
          <w:smallCaps w:val="0"/>
          <w:strike w:val="0"/>
          <w:color w:val="ff00ff"/>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talk about gender as a performance. Discuss the gender roles in D83. Stereotypes or countertypes?</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Find examples of visual signifiers pointing to an </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East/West </w:t>
      </w: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binary opposition</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b050"/>
          <w:sz w:val="28"/>
          <w:szCs w:val="28"/>
          <w:u w:val="none"/>
          <w:shd w:fill="auto" w:val="clear"/>
          <w:vertAlign w:val="baseline"/>
          <w:rtl w:val="0"/>
        </w:rPr>
        <w:t xml:space="preserve">(Levi- Strauss)</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What other binary opposites can you find in Episode One?</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Think about </w:t>
      </w: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Neale's idea that modern genre is based on repetition and difference</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Is this relevant here? </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Is the production </w:t>
      </w:r>
      <w:r w:rsidDel="00000000" w:rsidR="00000000" w:rsidRPr="00000000">
        <w:rPr>
          <w:rFonts w:ascii="Corbel" w:cs="Corbel" w:eastAsia="Corbel" w:hAnsi="Corbel"/>
          <w:b w:val="1"/>
          <w:i w:val="0"/>
          <w:smallCaps w:val="0"/>
          <w:strike w:val="0"/>
          <w:color w:val="00b050"/>
          <w:sz w:val="28"/>
          <w:szCs w:val="28"/>
          <w:u w:val="none"/>
          <w:shd w:fill="auto" w:val="clear"/>
          <w:vertAlign w:val="baseline"/>
          <w:rtl w:val="0"/>
        </w:rPr>
        <w:t xml:space="preserve">postmodern</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in any sense? Does it recycle, reinvent and adapt older genre forms? Is there a hybridity and blurring of genre? What about the distortion of binary opposites? Form over content? </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How effectively does the series use </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visual signifiers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to show differences between East and West Germany? Use the term '</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connotation</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e.g. X has connotations of …are used to achieve quick recognition between scenes? (</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Roland Barthes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pointed out how meaning is constructed through a collaboration between readers and writers, audiences and producers. This collaboration is a process of encoding and decoding.)</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Is there a connection with </w:t>
      </w:r>
      <w:r w:rsidDel="00000000" w:rsidR="00000000" w:rsidRPr="00000000">
        <w:rPr>
          <w:rFonts w:ascii="Corbel" w:cs="Corbel" w:eastAsia="Corbel" w:hAnsi="Corbel"/>
          <w:b w:val="1"/>
          <w:i w:val="0"/>
          <w:smallCaps w:val="0"/>
          <w:strike w:val="0"/>
          <w:color w:val="0070c0"/>
          <w:sz w:val="28"/>
          <w:szCs w:val="28"/>
          <w:u w:val="none"/>
          <w:shd w:fill="auto" w:val="clear"/>
          <w:vertAlign w:val="baseline"/>
          <w:rtl w:val="0"/>
        </w:rPr>
        <w:t xml:space="preserve">Gerbner's Mean World Syndrome</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This is a production that deals with a moment of heightened tension between East and West, USA and Russia in the early 1980s. Does this perhaps reflect the </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zeitgeist ('spirit of the times')</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a contemporary context of insecurity and paranoia in years around 2014 when the series was written (think about the state of the world post 9/11, a decline of the old certainties, confidence and US feelings of supremacy).</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1"/>
          <w:i w:val="0"/>
          <w:smallCaps w:val="0"/>
          <w:strike w:val="0"/>
          <w:color w:val="ff00ff"/>
          <w:sz w:val="28"/>
          <w:szCs w:val="28"/>
          <w:u w:val="none"/>
          <w:shd w:fill="auto" w:val="clear"/>
          <w:vertAlign w:val="baseline"/>
          <w:rtl w:val="0"/>
        </w:rPr>
        <w:t xml:space="preserve">Gauntlet, identity</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and the spy genre</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What is the connection between identity and the spy genre? Do you think the spy genre is a good channel for David Gauntlett's view of multiple and fluid identities? If possible, explore some of these ideas more fully.</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1"/>
          <w:i w:val="0"/>
          <w:smallCaps w:val="0"/>
          <w:strike w:val="0"/>
          <w:color w:val="0070c0"/>
          <w:sz w:val="28"/>
          <w:szCs w:val="28"/>
          <w:u w:val="none"/>
          <w:shd w:fill="auto" w:val="clear"/>
          <w:vertAlign w:val="baseline"/>
          <w:rtl w:val="0"/>
        </w:rPr>
        <w:t xml:space="preserve">Henry Jenkins – Fandom</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Check out Twitter feeds on @Deutschland83 and #Deutschland83. Find evidence that social media has contributed to the success of the series.  How does this connect to Jenkin’s theory?</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1"/>
          <w:i w:val="0"/>
          <w:smallCaps w:val="0"/>
          <w:strike w:val="0"/>
          <w:color w:val="000000"/>
          <w:sz w:val="28"/>
          <w:szCs w:val="28"/>
          <w:shd w:fill="auto" w:val="clear"/>
          <w:vertAlign w:val="baseline"/>
        </w:rPr>
      </w:pPr>
      <w:r w:rsidDel="00000000" w:rsidR="00000000" w:rsidRPr="00000000">
        <w:rPr>
          <w:rFonts w:ascii="Corbel" w:cs="Corbel" w:eastAsia="Corbel" w:hAnsi="Corbel"/>
          <w:b w:val="1"/>
          <w:i w:val="0"/>
          <w:smallCaps w:val="0"/>
          <w:strike w:val="0"/>
          <w:color w:val="0070c0"/>
          <w:sz w:val="28"/>
          <w:szCs w:val="28"/>
          <w:u w:val="none"/>
          <w:shd w:fill="auto" w:val="clear"/>
          <w:vertAlign w:val="baseline"/>
          <w:rtl w:val="0"/>
        </w:rPr>
        <w:t xml:space="preserve">Clay Shirky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 the online life of a media products. Is there a connection between Henry Jenkins views about fandom and Clay Shirky's idea that media audiences are no longer passive receivers of media content? Do you think the success of D83 proves or disproves Shirky's arguments? You should consider: </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a) 'One to many' vs 'many to many' broadcast model.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b) The importance of digital conversations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c) amateurs vs professionals and the decline of gatekeeping.</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orbel" w:cs="Corbel" w:eastAsia="Corbel" w:hAnsi="Corbel"/>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How does this link to </w:t>
      </w:r>
      <w:r w:rsidDel="00000000" w:rsidR="00000000" w:rsidRPr="00000000">
        <w:rPr>
          <w:rFonts w:ascii="Corbel" w:cs="Corbel" w:eastAsia="Corbel" w:hAnsi="Corbel"/>
          <w:b w:val="1"/>
          <w:i w:val="0"/>
          <w:smallCaps w:val="0"/>
          <w:strike w:val="0"/>
          <w:color w:val="ff0000"/>
          <w:sz w:val="28"/>
          <w:szCs w:val="28"/>
          <w:u w:val="none"/>
          <w:shd w:fill="auto" w:val="clear"/>
          <w:vertAlign w:val="baseline"/>
          <w:rtl w:val="0"/>
        </w:rPr>
        <w:t xml:space="preserve">David Hesmondhalgh's </w:t>
      </w:r>
      <w:r w:rsidDel="00000000" w:rsidR="00000000" w:rsidRPr="00000000">
        <w:rPr>
          <w:rFonts w:ascii="Corbel" w:cs="Corbel" w:eastAsia="Corbel" w:hAnsi="Corbel"/>
          <w:b w:val="0"/>
          <w:i w:val="0"/>
          <w:smallCaps w:val="0"/>
          <w:strike w:val="0"/>
          <w:color w:val="000000"/>
          <w:sz w:val="28"/>
          <w:szCs w:val="28"/>
          <w:u w:val="none"/>
          <w:shd w:fill="auto" w:val="clear"/>
          <w:vertAlign w:val="baseline"/>
          <w:rtl w:val="0"/>
        </w:rPr>
        <w:t xml:space="preserve">theories about cultural production and consumption? How mainstream is D83 – is it niche or mass-market?</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Corbel" w:cs="Corbel" w:eastAsia="Corbel" w:hAnsi="Corbe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orbel" w:cs="Corbel" w:eastAsia="Corbel" w:hAnsi="Corbel"/>
          <w:b w:val="0"/>
          <w:i w:val="0"/>
          <w:smallCaps w:val="0"/>
          <w:strike w:val="0"/>
          <w:color w:val="000000"/>
          <w:sz w:val="28"/>
          <w:szCs w:val="28"/>
          <w:shd w:fill="auto" w:val="clear"/>
          <w:vertAlign w:val="baseline"/>
        </w:rPr>
      </w:pPr>
      <w:r w:rsidDel="00000000" w:rsidR="00000000" w:rsidRPr="00000000">
        <w:rPr>
          <w:rFonts w:ascii="Corbel" w:cs="Corbel" w:eastAsia="Corbel" w:hAnsi="Corbel"/>
          <w:b w:val="1"/>
          <w:i w:val="0"/>
          <w:smallCaps w:val="0"/>
          <w:strike w:val="0"/>
          <w:color w:val="ff00ff"/>
          <w:sz w:val="28"/>
          <w:szCs w:val="28"/>
          <w:u w:val="none"/>
          <w:shd w:fill="auto" w:val="clear"/>
          <w:vertAlign w:val="baseline"/>
          <w:rtl w:val="0"/>
        </w:rPr>
        <w:t xml:space="preserve">Post-colonialism (Gilroy &amp; post-colonial ‘melancholia’ or ‘longing’</w:t>
      </w:r>
      <w:r w:rsidDel="00000000" w:rsidR="00000000" w:rsidRPr="00000000">
        <w:rPr>
          <w:rFonts w:ascii="Corbel" w:cs="Corbel" w:eastAsia="Corbel" w:hAnsi="Corbel"/>
          <w:b w:val="1"/>
          <w:i w:val="0"/>
          <w:smallCaps w:val="0"/>
          <w:strike w:val="0"/>
          <w:color w:val="000000"/>
          <w:sz w:val="28"/>
          <w:szCs w:val="28"/>
          <w:u w:val="none"/>
          <w:shd w:fill="auto" w:val="clear"/>
          <w:vertAlign w:val="baseline"/>
          <w:rtl w:val="0"/>
        </w:rPr>
        <w:t xml:space="preserve">. </w:t>
      </w:r>
      <w:r w:rsidDel="00000000" w:rsidR="00000000" w:rsidRPr="00000000">
        <w:rPr>
          <w:rFonts w:ascii="Corbel" w:cs="Corbel" w:eastAsia="Corbel" w:hAnsi="Corbel"/>
          <w:b w:val="0"/>
          <w:i w:val="1"/>
          <w:smallCaps w:val="0"/>
          <w:strike w:val="0"/>
          <w:color w:val="000000"/>
          <w:sz w:val="28"/>
          <w:szCs w:val="28"/>
          <w:u w:val="none"/>
          <w:shd w:fill="auto" w:val="clear"/>
          <w:vertAlign w:val="baseline"/>
          <w:rtl w:val="0"/>
        </w:rPr>
        <w:t xml:space="preserve">e.g. Does D83 reflect a longing for the simple days of us vs them? East vs West? Does it show a feeling of ‘Ostalgie’ – an East German longing for how things were in the old East Germany GDR. D83 could be seen as an exploration of post-war Germany and its relationship with the allies who liberated the country from Nazi domination. </w:t>
      </w:r>
      <w:r w:rsidDel="00000000" w:rsidR="00000000" w:rsidRPr="00000000">
        <w:rPr>
          <w:rtl w:val="0"/>
        </w:rPr>
      </w:r>
    </w:p>
    <w:sectPr>
      <w:footerReference r:id="rId6" w:type="default"/>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orbel">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Corbel-regular.ttf"/><Relationship Id="rId6" Type="http://schemas.openxmlformats.org/officeDocument/2006/relationships/font" Target="fonts/Corbel-bold.ttf"/><Relationship Id="rId7" Type="http://schemas.openxmlformats.org/officeDocument/2006/relationships/font" Target="fonts/Corbel-italic.ttf"/><Relationship Id="rId8" Type="http://schemas.openxmlformats.org/officeDocument/2006/relationships/font" Target="fonts/Corbel-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